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2805910C" w:rsidR="002D016B" w:rsidRDefault="004E113D" w:rsidP="00307E2E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il Programma Nazionale di Ricerca e Progetti di Rilevante Interesse Nazionale (PRIN)” Progetto PRIN 2022 “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Multiomics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and Machine Learning to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predict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response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drug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therapies in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pediatric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Eosinophilic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Esophagitis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”, Prot. 2022P3MBPK CUP J53D23012300008</w:t>
      </w: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307E2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307E2E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307E2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307E2E">
        <w:rPr>
          <w:rFonts w:cs="Times New Roman"/>
          <w:spacing w:val="-1"/>
          <w:sz w:val="22"/>
          <w:szCs w:val="22"/>
          <w:lang w:val="it-IT"/>
        </w:rPr>
        <w:t>Università</w:t>
      </w:r>
      <w:r w:rsidRPr="00307E2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307E2E">
        <w:rPr>
          <w:rFonts w:cs="Times New Roman"/>
          <w:sz w:val="22"/>
          <w:szCs w:val="22"/>
          <w:lang w:val="it-IT"/>
        </w:rPr>
        <w:t>Cattolica</w:t>
      </w:r>
      <w:r w:rsidRPr="00307E2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307E2E">
        <w:rPr>
          <w:rFonts w:cs="Times New Roman"/>
          <w:sz w:val="22"/>
          <w:szCs w:val="22"/>
          <w:lang w:val="it-IT"/>
        </w:rPr>
        <w:t>del</w:t>
      </w:r>
      <w:r w:rsidRPr="00307E2E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307E2E">
        <w:rPr>
          <w:rFonts w:cs="Times New Roman"/>
          <w:sz w:val="22"/>
          <w:szCs w:val="22"/>
          <w:lang w:val="it-IT"/>
        </w:rPr>
        <w:t>Sacro</w:t>
      </w:r>
      <w:r w:rsidRPr="00307E2E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307E2E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307E2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307E2E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307E2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307E2E">
        <w:rPr>
          <w:rFonts w:cs="Times New Roman"/>
          <w:sz w:val="22"/>
          <w:szCs w:val="22"/>
          <w:lang w:val="it-IT"/>
        </w:rPr>
        <w:t>L.go</w:t>
      </w:r>
      <w:r w:rsidRPr="00307E2E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307E2E">
        <w:rPr>
          <w:rFonts w:cs="Times New Roman"/>
          <w:sz w:val="22"/>
          <w:szCs w:val="22"/>
          <w:lang w:val="it-IT"/>
        </w:rPr>
        <w:t>Gemelli</w:t>
      </w:r>
      <w:r w:rsidRPr="00307E2E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307E2E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307E2E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307E2E">
        <w:rPr>
          <w:rFonts w:cs="Times New Roman"/>
          <w:sz w:val="22"/>
          <w:szCs w:val="22"/>
          <w:lang w:val="it-IT"/>
        </w:rPr>
        <w:t>20123</w:t>
      </w:r>
      <w:r w:rsidRPr="00307E2E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307E2E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307E2E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7BA74BE0" w:rsidR="00206A80" w:rsidRPr="00C1600A" w:rsidRDefault="004E113D" w:rsidP="00307E2E">
      <w:pPr>
        <w:spacing w:line="360" w:lineRule="auto"/>
        <w:ind w:left="177"/>
        <w:jc w:val="both"/>
        <w:rPr>
          <w:rFonts w:cs="Times New Roman"/>
          <w:lang w:val="it-IT"/>
        </w:rPr>
      </w:pPr>
      <w:r w:rsidRPr="002D016B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210171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210171">
        <w:rPr>
          <w:rFonts w:cs="Times New Roman"/>
          <w:sz w:val="20"/>
          <w:szCs w:val="20"/>
          <w:lang w:val="it-IT"/>
        </w:rPr>
        <w:t>selezione</w:t>
      </w:r>
      <w:r w:rsidR="003374C9" w:rsidRPr="00210171">
        <w:rPr>
          <w:rFonts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</w:t>
      </w:r>
      <w:r w:rsidR="003374C9" w:rsidRPr="00307E2E">
        <w:rPr>
          <w:rFonts w:cs="Times New Roman"/>
          <w:sz w:val="20"/>
          <w:szCs w:val="20"/>
          <w:lang w:val="it-IT"/>
        </w:rPr>
        <w:t xml:space="preserve">Cuore </w:t>
      </w:r>
      <w:r w:rsidR="007950F9" w:rsidRPr="00307E2E">
        <w:rPr>
          <w:rFonts w:cs="Times New Roman"/>
          <w:sz w:val="20"/>
          <w:szCs w:val="20"/>
          <w:lang w:val="it-IT"/>
        </w:rPr>
        <w:t>sede di Roma</w:t>
      </w:r>
      <w:r w:rsidR="003374C9" w:rsidRPr="00307E2E">
        <w:rPr>
          <w:rFonts w:cs="Times New Roman"/>
          <w:sz w:val="20"/>
          <w:szCs w:val="20"/>
          <w:lang w:val="it-IT"/>
        </w:rPr>
        <w:t xml:space="preserve">, nell’ambito </w:t>
      </w:r>
      <w:r w:rsidR="003374C9" w:rsidRPr="00210171">
        <w:rPr>
          <w:rFonts w:cs="Times New Roman"/>
          <w:sz w:val="20"/>
          <w:szCs w:val="20"/>
          <w:lang w:val="it-IT"/>
        </w:rPr>
        <w:t xml:space="preserve">del </w:t>
      </w:r>
      <w:r w:rsidR="003374C9" w:rsidRPr="00210171">
        <w:rPr>
          <w:rFonts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210171">
        <w:rPr>
          <w:rFonts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210171">
        <w:rPr>
          <w:rFonts w:cs="Times New Roman"/>
          <w:b/>
          <w:bCs/>
          <w:sz w:val="20"/>
          <w:szCs w:val="20"/>
          <w:lang w:val="it-IT"/>
        </w:rPr>
        <w:t xml:space="preserve">, </w:t>
      </w:r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il Programma Nazionale di Ricerca e Progetti di Rilevante Interesse Nazionale (PRIN)” Progetto PRIN 2022 “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Multiomics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and Machine Learning to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predict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response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drug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therapies in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pediatric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Eosinophilic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Esophagitis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”, Prot. 2022P3MBPK CUP J53D23012300008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07E2E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54A30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2024-09-09T07:38:00Z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