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FF7256" w:rsidR="00864334" w:rsidRPr="000F31F8" w:rsidRDefault="004E113D" w:rsidP="0038070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0F31F8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0F31F8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PRIN 2022 </w:t>
      </w:r>
      <w:r w:rsidR="002D016B" w:rsidRPr="000F31F8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r w:rsidR="0038070E" w:rsidRPr="000F31F8">
        <w:rPr>
          <w:rFonts w:ascii="Times New Roman" w:hAnsi="Times New Roman" w:cs="Times New Roman"/>
          <w:b/>
          <w:bCs/>
          <w:sz w:val="20"/>
          <w:szCs w:val="20"/>
          <w:lang w:val="it-IT"/>
        </w:rPr>
        <w:t>NEW LAB-ON-FIBER PLATFORMS FOR ADVANCED IN-VIVO DOSIMETRY IN HIGH DOSE RATE INTERVENTIONAL RADIOTHERAPY (WELCOME)”  - PROT. 2022PHNC2T - CUP J53D23000820008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0F31F8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0F31F8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31F8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F31F8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31F8">
        <w:rPr>
          <w:rFonts w:cs="Times New Roman"/>
          <w:spacing w:val="-1"/>
          <w:sz w:val="22"/>
          <w:szCs w:val="22"/>
          <w:lang w:val="it-IT"/>
        </w:rPr>
        <w:t>Università</w:t>
      </w:r>
      <w:r w:rsidRPr="000F31F8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Cattolica</w:t>
      </w:r>
      <w:r w:rsidRPr="000F31F8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del</w:t>
      </w:r>
      <w:r w:rsidRPr="000F31F8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Sacro</w:t>
      </w:r>
      <w:r w:rsidRPr="000F31F8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F31F8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31F8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F31F8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31F8">
        <w:rPr>
          <w:rFonts w:cs="Times New Roman"/>
          <w:sz w:val="22"/>
          <w:szCs w:val="22"/>
          <w:lang w:val="it-IT"/>
        </w:rPr>
        <w:t>L.go</w:t>
      </w:r>
      <w:r w:rsidRPr="000F31F8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Gemelli</w:t>
      </w:r>
      <w:r w:rsidRPr="000F31F8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F31F8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F31F8">
        <w:rPr>
          <w:rFonts w:cs="Times New Roman"/>
          <w:sz w:val="22"/>
          <w:szCs w:val="22"/>
          <w:lang w:val="it-IT"/>
        </w:rPr>
        <w:t>20123</w:t>
      </w:r>
      <w:r w:rsidRPr="000F31F8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F31F8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24D1C8D0" w:rsidR="00206A80" w:rsidRPr="000F31F8" w:rsidRDefault="004E113D" w:rsidP="0038070E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0F31F8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0F31F8">
        <w:rPr>
          <w:rFonts w:ascii="Times New Roman" w:hAnsi="Times New Roman" w:cs="Times New Roman"/>
          <w:lang w:val="it-IT"/>
        </w:rPr>
        <w:t xml:space="preserve">procedura di </w:t>
      </w:r>
      <w:r w:rsidR="00681C2A" w:rsidRPr="000F31F8">
        <w:rPr>
          <w:rFonts w:ascii="Times New Roman" w:hAnsi="Times New Roman" w:cs="Times New Roman"/>
          <w:lang w:val="it-IT"/>
        </w:rPr>
        <w:t>selezione</w:t>
      </w:r>
      <w:r w:rsidR="003374C9" w:rsidRPr="000F31F8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F31F8">
        <w:rPr>
          <w:rFonts w:ascii="Times New Roman" w:hAnsi="Times New Roman" w:cs="Times New Roman"/>
          <w:lang w:val="it-IT"/>
        </w:rPr>
        <w:t>sede di Roma</w:t>
      </w:r>
      <w:r w:rsidR="003374C9" w:rsidRPr="000F31F8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0F31F8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0F31F8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0F31F8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F31F8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CA5E5E" w:rsidRPr="000F31F8">
        <w:rPr>
          <w:rFonts w:ascii="Times New Roman" w:hAnsi="Times New Roman" w:cs="Times New Roman"/>
          <w:b/>
          <w:bCs/>
          <w:lang w:val="it-IT"/>
        </w:rPr>
        <w:t>Progetto PRIN 2022</w:t>
      </w:r>
      <w:r w:rsidR="00CA5E5E" w:rsidRPr="000F31F8">
        <w:rPr>
          <w:rFonts w:ascii="Times New Roman" w:hAnsi="Times New Roman" w:cs="Times New Roman"/>
          <w:lang w:val="it-IT"/>
        </w:rPr>
        <w:t xml:space="preserve"> “</w:t>
      </w:r>
      <w:r w:rsidR="0038070E" w:rsidRPr="000F31F8">
        <w:rPr>
          <w:rFonts w:ascii="Times New Roman" w:hAnsi="Times New Roman" w:cs="Times New Roman"/>
          <w:b/>
          <w:bCs/>
          <w:i/>
          <w:iCs/>
          <w:lang w:val="it-IT"/>
        </w:rPr>
        <w:t>NEW LAB-ON-FIBER PLATFORMS FOR ADVANCED IN-VIVO DOSIMETRY IN HIGH DOSE RATE INTERVENTIONAL RADIOTHERAPY (WELCOME)”  - PROT. 2022PHNC2T - CUP J53D23000820008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0F31F8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070E"/>
    <w:rsid w:val="0038499C"/>
    <w:rsid w:val="003B57C1"/>
    <w:rsid w:val="003F1406"/>
    <w:rsid w:val="0047582E"/>
    <w:rsid w:val="004A3B82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06734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