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B6" w:rsidRPr="005A11B6" w:rsidRDefault="00A94418" w:rsidP="005A11B6">
      <w:pPr>
        <w:jc w:val="both"/>
      </w:pPr>
      <w:proofErr w:type="gramStart"/>
      <w:r>
        <w:t>Abstract</w:t>
      </w:r>
      <w:proofErr w:type="gramEnd"/>
      <w:r w:rsidR="005A11B6">
        <w:t xml:space="preserve"> tesi di laurea “</w:t>
      </w:r>
      <w:proofErr w:type="spellStart"/>
      <w:r w:rsidR="005A11B6" w:rsidRPr="005A11B6">
        <w:t>Driving</w:t>
      </w:r>
      <w:proofErr w:type="spellEnd"/>
      <w:r w:rsidR="005A11B6" w:rsidRPr="005A11B6">
        <w:t xml:space="preserve"> anger e regolazione emotiva: uno studio sperimentale sulla collera</w:t>
      </w:r>
    </w:p>
    <w:p w:rsidR="005A11B6" w:rsidRDefault="005A11B6" w:rsidP="005A11B6">
      <w:pPr>
        <w:jc w:val="both"/>
      </w:pPr>
      <w:proofErr w:type="gramStart"/>
      <w:r w:rsidRPr="005A11B6">
        <w:t>alla</w:t>
      </w:r>
      <w:proofErr w:type="gramEnd"/>
      <w:r w:rsidRPr="005A11B6">
        <w:t xml:space="preserve"> guida e il ruolo della rivalutazione cognitiva</w:t>
      </w:r>
      <w:r>
        <w:t>”</w:t>
      </w:r>
    </w:p>
    <w:p w:rsidR="005A11B6" w:rsidRDefault="005A11B6" w:rsidP="005A11B6">
      <w:pPr>
        <w:jc w:val="both"/>
      </w:pPr>
    </w:p>
    <w:p w:rsidR="005A11B6" w:rsidRPr="005A11B6" w:rsidRDefault="005A11B6" w:rsidP="005A11B6">
      <w:pPr>
        <w:jc w:val="both"/>
      </w:pPr>
      <w:r w:rsidRPr="005A11B6">
        <w:t>Lo studio nelle sue diverse fasi aveva come obiettivi la verifica dell’ipotesi secondo cui</w:t>
      </w:r>
      <w:r>
        <w:t xml:space="preserve"> </w:t>
      </w:r>
      <w:r w:rsidRPr="005A11B6">
        <w:t xml:space="preserve">eventi che presentano le caratteristiche degli antecedenti </w:t>
      </w:r>
      <w:proofErr w:type="spellStart"/>
      <w:r w:rsidRPr="005A11B6">
        <w:t>prototipici</w:t>
      </w:r>
      <w:proofErr w:type="spellEnd"/>
      <w:r w:rsidRPr="005A11B6">
        <w:t xml:space="preserve"> della rabbia, se</w:t>
      </w:r>
      <w:r>
        <w:t xml:space="preserve"> </w:t>
      </w:r>
      <w:r w:rsidRPr="005A11B6">
        <w:t xml:space="preserve">collocati durante un’esperienza di guida, </w:t>
      </w:r>
      <w:proofErr w:type="spellStart"/>
      <w:r w:rsidRPr="005A11B6">
        <w:t>elicitano</w:t>
      </w:r>
      <w:proofErr w:type="spellEnd"/>
      <w:r w:rsidRPr="005A11B6">
        <w:t xml:space="preserve"> la </w:t>
      </w:r>
      <w:proofErr w:type="spellStart"/>
      <w:r w:rsidRPr="005A11B6">
        <w:t>driving</w:t>
      </w:r>
      <w:proofErr w:type="spellEnd"/>
      <w:r w:rsidRPr="005A11B6">
        <w:t xml:space="preserve"> anger e l’indagine del</w:t>
      </w:r>
      <w:r>
        <w:t xml:space="preserve"> </w:t>
      </w:r>
      <w:r w:rsidRPr="005A11B6">
        <w:t xml:space="preserve">possibile effetto dell’induzione </w:t>
      </w:r>
      <w:proofErr w:type="gramStart"/>
      <w:r w:rsidRPr="005A11B6">
        <w:t>della</w:t>
      </w:r>
      <w:proofErr w:type="gramEnd"/>
      <w:r w:rsidRPr="005A11B6">
        <w:t xml:space="preserve"> strategia di regolazione emotiva del </w:t>
      </w:r>
      <w:proofErr w:type="spellStart"/>
      <w:r w:rsidRPr="005A11B6">
        <w:t>reappraisal</w:t>
      </w:r>
      <w:proofErr w:type="spellEnd"/>
      <w:r w:rsidRPr="005A11B6">
        <w:t xml:space="preserve"> sul</w:t>
      </w:r>
      <w:r>
        <w:t xml:space="preserve"> </w:t>
      </w:r>
      <w:r w:rsidRPr="005A11B6">
        <w:t>vissuto soggettivo, sul comportamento di guida, sul comportamento verbale e sul vocale</w:t>
      </w:r>
      <w:r>
        <w:t xml:space="preserve"> </w:t>
      </w:r>
      <w:r w:rsidRPr="005A11B6">
        <w:t xml:space="preserve">non verbale di soggetti che esperiscono la </w:t>
      </w:r>
      <w:proofErr w:type="spellStart"/>
      <w:r w:rsidRPr="005A11B6">
        <w:t>driving</w:t>
      </w:r>
      <w:proofErr w:type="spellEnd"/>
      <w:r w:rsidRPr="005A11B6">
        <w:t xml:space="preserve"> anger.</w:t>
      </w:r>
    </w:p>
    <w:p w:rsidR="005A11B6" w:rsidRPr="005A11B6" w:rsidRDefault="005A11B6" w:rsidP="005A11B6">
      <w:pPr>
        <w:jc w:val="both"/>
      </w:pPr>
      <w:r w:rsidRPr="005A11B6">
        <w:t>Le ipotesi</w:t>
      </w:r>
      <w:r w:rsidR="00D962A6">
        <w:t xml:space="preserve"> sono state in parte confermate.</w:t>
      </w:r>
      <w:r w:rsidRPr="005A11B6">
        <w:t xml:space="preserve"> </w:t>
      </w:r>
      <w:proofErr w:type="gramStart"/>
      <w:r w:rsidR="00D962A6">
        <w:t>R</w:t>
      </w:r>
      <w:r w:rsidRPr="005A11B6">
        <w:t>isulta</w:t>
      </w:r>
      <w:proofErr w:type="gramEnd"/>
      <w:r w:rsidRPr="005A11B6">
        <w:t xml:space="preserve"> </w:t>
      </w:r>
      <w:r w:rsidR="00D962A6">
        <w:t xml:space="preserve">inoltre </w:t>
      </w:r>
      <w:r w:rsidRPr="005A11B6">
        <w:t>interessante il confronto dei</w:t>
      </w:r>
      <w:r>
        <w:t xml:space="preserve"> </w:t>
      </w:r>
      <w:r w:rsidRPr="005A11B6">
        <w:t>dati riguardanti i diversi parametri presi in considerazione, che permette di delineare un</w:t>
      </w:r>
      <w:r>
        <w:t xml:space="preserve"> </w:t>
      </w:r>
      <w:r w:rsidRPr="005A11B6">
        <w:t>quadro generale descrittivo dell’esperienza della</w:t>
      </w:r>
      <w:r w:rsidR="00D962A6">
        <w:t xml:space="preserve"> </w:t>
      </w:r>
      <w:proofErr w:type="spellStart"/>
      <w:r w:rsidR="00D962A6">
        <w:t>driving</w:t>
      </w:r>
      <w:proofErr w:type="spellEnd"/>
      <w:r w:rsidR="00D962A6">
        <w:t xml:space="preserve"> anger nelle sue diverse</w:t>
      </w:r>
      <w:r>
        <w:t xml:space="preserve"> </w:t>
      </w:r>
      <w:r w:rsidRPr="005A11B6">
        <w:t>componenti.</w:t>
      </w:r>
    </w:p>
    <w:p w:rsidR="005A11B6" w:rsidRPr="005A11B6" w:rsidRDefault="00D962A6" w:rsidP="005A11B6">
      <w:pPr>
        <w:jc w:val="both"/>
      </w:pPr>
      <w:r>
        <w:t>L</w:t>
      </w:r>
      <w:r w:rsidR="005A11B6" w:rsidRPr="005A11B6">
        <w:t xml:space="preserve">a collera alla guida è stata </w:t>
      </w:r>
      <w:proofErr w:type="spellStart"/>
      <w:r w:rsidR="005A11B6" w:rsidRPr="005A11B6">
        <w:t>elicitata</w:t>
      </w:r>
      <w:proofErr w:type="spellEnd"/>
      <w:r w:rsidR="005A11B6" w:rsidRPr="005A11B6">
        <w:t xml:space="preserve"> sottoponendo il soggetto a scenari di guida che</w:t>
      </w:r>
      <w:r w:rsidR="005A11B6">
        <w:t xml:space="preserve"> </w:t>
      </w:r>
      <w:r w:rsidR="005A11B6" w:rsidRPr="005A11B6">
        <w:t xml:space="preserve">includevano eventi caratterizzati dagli antecedenti </w:t>
      </w:r>
      <w:proofErr w:type="spellStart"/>
      <w:r w:rsidR="005A11B6" w:rsidRPr="005A11B6">
        <w:t>prototipici</w:t>
      </w:r>
      <w:proofErr w:type="spellEnd"/>
      <w:r w:rsidR="005A11B6" w:rsidRPr="005A11B6">
        <w:t xml:space="preserve"> della collera (traffico molto</w:t>
      </w:r>
      <w:r w:rsidR="005A11B6">
        <w:t xml:space="preserve"> </w:t>
      </w:r>
      <w:r w:rsidR="005A11B6" w:rsidRPr="005A11B6">
        <w:t xml:space="preserve">congestionato, impedimenti a </w:t>
      </w:r>
      <w:r>
        <w:t>procedere, ingorghi). Sono stati riscontrati</w:t>
      </w:r>
      <w:r w:rsidR="005A11B6" w:rsidRPr="005A11B6">
        <w:t xml:space="preserve"> gli effetti</w:t>
      </w:r>
      <w:r w:rsidR="005A11B6">
        <w:t xml:space="preserve"> </w:t>
      </w:r>
      <w:r w:rsidR="005A11B6" w:rsidRPr="005A11B6">
        <w:t>attesi per quanto riguarda le variazioni del vissuto soggettivo di rabbia, del comportamento</w:t>
      </w:r>
      <w:r w:rsidR="005A11B6">
        <w:t xml:space="preserve"> </w:t>
      </w:r>
      <w:r w:rsidR="005A11B6" w:rsidRPr="005A11B6">
        <w:t xml:space="preserve">di guida e di alcuni parametri </w:t>
      </w:r>
      <w:proofErr w:type="gramStart"/>
      <w:r w:rsidR="005A11B6" w:rsidRPr="005A11B6">
        <w:t>relativi al</w:t>
      </w:r>
      <w:proofErr w:type="gramEnd"/>
      <w:r w:rsidR="005A11B6" w:rsidRPr="005A11B6">
        <w:t xml:space="preserve"> comportamento verbale ed al vocale non verbale</w:t>
      </w:r>
      <w:r w:rsidR="005A11B6">
        <w:t xml:space="preserve"> </w:t>
      </w:r>
      <w:r w:rsidR="005A11B6" w:rsidRPr="005A11B6">
        <w:t>(maggior vissuto soggettivo di rabbia rispetto a condizioni di guida non ostacolate,</w:t>
      </w:r>
      <w:r w:rsidR="005A11B6">
        <w:t xml:space="preserve"> </w:t>
      </w:r>
      <w:r w:rsidR="005A11B6" w:rsidRPr="005A11B6">
        <w:t>aumento di infrazioni ed incidenti, aumento della proporzione di parolacce pronunciate).</w:t>
      </w:r>
    </w:p>
    <w:p w:rsidR="005A11B6" w:rsidRPr="005A11B6" w:rsidRDefault="005A11B6" w:rsidP="005A11B6">
      <w:pPr>
        <w:jc w:val="both"/>
      </w:pPr>
      <w:r w:rsidRPr="005A11B6">
        <w:t>Inoltre, per quanto riguarda il vocale non verbale è emerso che i soggetti che esperiscono</w:t>
      </w:r>
      <w:r>
        <w:t xml:space="preserve"> </w:t>
      </w:r>
      <w:r w:rsidRPr="005A11B6">
        <w:t xml:space="preserve">la </w:t>
      </w:r>
      <w:proofErr w:type="spellStart"/>
      <w:r w:rsidRPr="005A11B6">
        <w:t>driving</w:t>
      </w:r>
      <w:proofErr w:type="spellEnd"/>
      <w:r w:rsidRPr="005A11B6">
        <w:t xml:space="preserve"> anger assumono un profilo </w:t>
      </w:r>
      <w:proofErr w:type="spellStart"/>
      <w:r w:rsidRPr="005A11B6">
        <w:t>inton</w:t>
      </w:r>
      <w:r>
        <w:t>a</w:t>
      </w:r>
      <w:r w:rsidRPr="005A11B6">
        <w:t>tivo</w:t>
      </w:r>
      <w:proofErr w:type="spellEnd"/>
      <w:r w:rsidRPr="005A11B6">
        <w:t xml:space="preserve"> più acuto nei suoi valori minimi e più</w:t>
      </w:r>
      <w:r>
        <w:t xml:space="preserve"> </w:t>
      </w:r>
      <w:r w:rsidRPr="005A11B6">
        <w:t>variegato per quanto riguarda il volume: ciò potrebbe denotare un minor controllo da parte</w:t>
      </w:r>
      <w:r>
        <w:t xml:space="preserve"> </w:t>
      </w:r>
      <w:r w:rsidRPr="005A11B6">
        <w:t xml:space="preserve">loro, dovuto proprio all’esperienza della </w:t>
      </w:r>
      <w:proofErr w:type="spellStart"/>
      <w:r w:rsidRPr="005A11B6">
        <w:t>driving</w:t>
      </w:r>
      <w:proofErr w:type="spellEnd"/>
      <w:r w:rsidRPr="005A11B6">
        <w:t xml:space="preserve"> anger.</w:t>
      </w:r>
    </w:p>
    <w:p w:rsidR="005A11B6" w:rsidRPr="005A11B6" w:rsidRDefault="005A11B6" w:rsidP="005A11B6">
      <w:pPr>
        <w:jc w:val="both"/>
      </w:pPr>
      <w:r w:rsidRPr="005A11B6">
        <w:t xml:space="preserve">L’analisi degli eventuali effetti dell’induzione del </w:t>
      </w:r>
      <w:proofErr w:type="spellStart"/>
      <w:r w:rsidRPr="005A11B6">
        <w:t>reappraisal</w:t>
      </w:r>
      <w:proofErr w:type="spellEnd"/>
      <w:r w:rsidRPr="005A11B6">
        <w:t xml:space="preserve"> sull’esperienza della </w:t>
      </w:r>
      <w:proofErr w:type="spellStart"/>
      <w:r w:rsidRPr="005A11B6">
        <w:t>driving</w:t>
      </w:r>
      <w:proofErr w:type="spellEnd"/>
      <w:r>
        <w:t xml:space="preserve"> </w:t>
      </w:r>
      <w:r w:rsidRPr="005A11B6">
        <w:t>anger ha evidenziato l’aumento della proporzione di parole riguardanti l’esperienza</w:t>
      </w:r>
      <w:r>
        <w:t xml:space="preserve"> </w:t>
      </w:r>
      <w:r w:rsidRPr="005A11B6">
        <w:t>emotiva nella seconda simulazione di guida rispetto alla prima, probabilmente attribuibile</w:t>
      </w:r>
      <w:r>
        <w:t xml:space="preserve"> </w:t>
      </w:r>
      <w:proofErr w:type="gramStart"/>
      <w:r w:rsidRPr="005A11B6">
        <w:t>ad</w:t>
      </w:r>
      <w:proofErr w:type="gramEnd"/>
      <w:r w:rsidRPr="005A11B6">
        <w:t xml:space="preserve"> un effetto di </w:t>
      </w:r>
      <w:proofErr w:type="spellStart"/>
      <w:r w:rsidRPr="005A11B6">
        <w:t>priming</w:t>
      </w:r>
      <w:proofErr w:type="spellEnd"/>
      <w:r w:rsidRPr="005A11B6">
        <w:t xml:space="preserve"> dovuto al</w:t>
      </w:r>
      <w:r w:rsidR="00D962A6">
        <w:t>l’ascolto della voce registrata.</w:t>
      </w:r>
      <w:r w:rsidRPr="005A11B6">
        <w:t xml:space="preserve"> L’altro</w:t>
      </w:r>
      <w:r>
        <w:t xml:space="preserve"> </w:t>
      </w:r>
      <w:r w:rsidRPr="005A11B6">
        <w:t xml:space="preserve">effetto </w:t>
      </w:r>
      <w:proofErr w:type="gramStart"/>
      <w:r w:rsidRPr="005A11B6">
        <w:t>significativo</w:t>
      </w:r>
      <w:proofErr w:type="gramEnd"/>
      <w:r w:rsidRPr="005A11B6">
        <w:t xml:space="preserve"> è quello dell’interazione della condizione di guida con la condizione di</w:t>
      </w:r>
      <w:r>
        <w:t xml:space="preserve"> </w:t>
      </w:r>
      <w:r w:rsidRPr="005A11B6">
        <w:t xml:space="preserve">regolazione sul numero di infrazioni compiute dai soggetti: i soggetti sottoposti alla condizione di induzione del </w:t>
      </w:r>
      <w:proofErr w:type="spellStart"/>
      <w:r w:rsidRPr="005A11B6">
        <w:t>reappraisal</w:t>
      </w:r>
      <w:proofErr w:type="spellEnd"/>
      <w:r w:rsidRPr="005A11B6">
        <w:t xml:space="preserve"> nella seconda</w:t>
      </w:r>
      <w:r>
        <w:t xml:space="preserve"> </w:t>
      </w:r>
      <w:r w:rsidRPr="005A11B6">
        <w:t>simulazione di guida in media compiono un numero maggiore di infrazioni rispetto alla</w:t>
      </w:r>
      <w:r>
        <w:t xml:space="preserve"> </w:t>
      </w:r>
      <w:r w:rsidRPr="005A11B6">
        <w:t>prima, ma ciò si verifica in misura minore rispetto a quanto accade ai soggetti sottoposti</w:t>
      </w:r>
      <w:r>
        <w:t xml:space="preserve"> </w:t>
      </w:r>
      <w:r w:rsidRPr="005A11B6">
        <w:t>alla condizione di controllo.</w:t>
      </w:r>
    </w:p>
    <w:p w:rsidR="00A61B40" w:rsidRDefault="005A11B6" w:rsidP="005A11B6">
      <w:pPr>
        <w:jc w:val="both"/>
      </w:pPr>
      <w:r w:rsidRPr="005A11B6">
        <w:t xml:space="preserve"> </w:t>
      </w:r>
    </w:p>
    <w:p w:rsidR="00A61B40" w:rsidRDefault="00A61B40" w:rsidP="005A11B6">
      <w:pPr>
        <w:jc w:val="both"/>
      </w:pPr>
    </w:p>
    <w:p w:rsidR="00A61B40" w:rsidRDefault="00A61B40" w:rsidP="005A11B6">
      <w:pPr>
        <w:jc w:val="both"/>
      </w:pPr>
    </w:p>
    <w:p w:rsidR="00A61B40" w:rsidRDefault="00A61B40" w:rsidP="005A11B6">
      <w:pPr>
        <w:jc w:val="both"/>
      </w:pPr>
    </w:p>
    <w:p w:rsidR="00A61B40" w:rsidRPr="005A11B6" w:rsidRDefault="00A61B40" w:rsidP="005A11B6">
      <w:pPr>
        <w:jc w:val="both"/>
      </w:pPr>
    </w:p>
    <w:sectPr w:rsidR="00A61B40" w:rsidRPr="005A11B6" w:rsidSect="005A11B6">
      <w:pgSz w:w="11900" w:h="16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A11B6"/>
    <w:rsid w:val="005A11B6"/>
    <w:rsid w:val="00A61B40"/>
    <w:rsid w:val="00A94418"/>
    <w:rsid w:val="00B92603"/>
    <w:rsid w:val="00D962A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3A1923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rsid w:val="00A944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A94418"/>
  </w:style>
  <w:style w:type="paragraph" w:styleId="Pidipagina">
    <w:name w:val="footer"/>
    <w:basedOn w:val="Normale"/>
    <w:link w:val="PidipaginaCarattere"/>
    <w:rsid w:val="00A944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A944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519</Words>
  <Characters>2959</Characters>
  <Application>Microsoft Macintosh Word</Application>
  <DocSecurity>0</DocSecurity>
  <Lines>24</Lines>
  <Paragraphs>5</Paragraphs>
  <ScaleCrop>false</ScaleCrop>
  <Company>universita cattolica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cp:lastModifiedBy>pamela</cp:lastModifiedBy>
  <cp:revision>2</cp:revision>
  <dcterms:created xsi:type="dcterms:W3CDTF">2014-11-13T07:29:00Z</dcterms:created>
  <dcterms:modified xsi:type="dcterms:W3CDTF">2015-05-30T08:36:00Z</dcterms:modified>
</cp:coreProperties>
</file>